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CE4C0" w14:textId="46FF281F" w:rsidR="0064396E" w:rsidRPr="0064396E" w:rsidRDefault="0064396E" w:rsidP="0064396E">
      <w:pPr>
        <w:rPr>
          <w:rFonts w:ascii="Tenorite Display" w:hAnsi="Tenorite Display"/>
          <w:b/>
          <w:bCs/>
        </w:rPr>
      </w:pPr>
      <w:r w:rsidRPr="0064396E">
        <w:rPr>
          <w:rFonts w:ascii="Tenorite Display" w:hAnsi="Tenorite Display"/>
          <w:b/>
          <w:bCs/>
        </w:rPr>
        <w:t>Whole</w:t>
      </w:r>
      <w:r>
        <w:rPr>
          <w:rFonts w:ascii="Tenorite Display" w:hAnsi="Tenorite Display"/>
          <w:b/>
          <w:bCs/>
        </w:rPr>
        <w:t xml:space="preserve"> </w:t>
      </w:r>
      <w:r w:rsidRPr="0064396E">
        <w:rPr>
          <w:rFonts w:ascii="Tenorite Display" w:hAnsi="Tenorite Display"/>
          <w:b/>
          <w:bCs/>
        </w:rPr>
        <w:t>School Intervention Culture</w:t>
      </w:r>
    </w:p>
    <w:p w14:paraId="3640892B" w14:textId="3302F247" w:rsidR="0064396E" w:rsidRPr="0064396E" w:rsidRDefault="0064396E" w:rsidP="0064396E">
      <w:pPr>
        <w:rPr>
          <w:rFonts w:ascii="Tenorite Display" w:hAnsi="Tenorite Display"/>
        </w:rPr>
      </w:pPr>
      <w:r w:rsidRPr="0064396E">
        <w:rPr>
          <w:rFonts w:ascii="Tenorite Display" w:hAnsi="Tenorite Display"/>
        </w:rPr>
        <w:t xml:space="preserve">At </w:t>
      </w:r>
      <w:r>
        <w:rPr>
          <w:rFonts w:ascii="Tenorite Display" w:hAnsi="Tenorite Display"/>
        </w:rPr>
        <w:t>Redwood</w:t>
      </w:r>
      <w:r w:rsidRPr="0064396E">
        <w:rPr>
          <w:rFonts w:ascii="Tenorite Display" w:hAnsi="Tenorite Display"/>
        </w:rPr>
        <w:t xml:space="preserve"> school, interventions are part of a whole</w:t>
      </w:r>
      <w:r>
        <w:rPr>
          <w:rFonts w:ascii="Tenorite Display" w:hAnsi="Tenorite Display"/>
        </w:rPr>
        <w:t xml:space="preserve"> </w:t>
      </w:r>
      <w:r w:rsidRPr="0064396E">
        <w:rPr>
          <w:rFonts w:ascii="Tenorite Display" w:hAnsi="Tenorite Display"/>
        </w:rPr>
        <w:t xml:space="preserve">school culture where every </w:t>
      </w:r>
      <w:r>
        <w:rPr>
          <w:rFonts w:ascii="Tenorite Display" w:hAnsi="Tenorite Display"/>
        </w:rPr>
        <w:t>learner</w:t>
      </w:r>
      <w:r w:rsidRPr="0064396E">
        <w:rPr>
          <w:rFonts w:ascii="Tenorite Display" w:hAnsi="Tenorite Display"/>
        </w:rPr>
        <w:t xml:space="preserve"> is supported to learn, communicate and thrive. As a specialist SEND setting, we recognise that each learner’s profile is unique, so our approach is proactive, flexible and rooted in understanding each </w:t>
      </w:r>
      <w:r>
        <w:rPr>
          <w:rFonts w:ascii="Tenorite Display" w:hAnsi="Tenorite Display"/>
        </w:rPr>
        <w:t>learner</w:t>
      </w:r>
      <w:r w:rsidRPr="0064396E">
        <w:rPr>
          <w:rFonts w:ascii="Tenorite Display" w:hAnsi="Tenorite Display"/>
        </w:rPr>
        <w:t>’s needs.</w:t>
      </w:r>
    </w:p>
    <w:p w14:paraId="773A7161" w14:textId="77777777" w:rsidR="0064396E" w:rsidRPr="0064396E" w:rsidRDefault="0064396E" w:rsidP="0064396E">
      <w:pPr>
        <w:rPr>
          <w:rFonts w:ascii="Tenorite Display" w:hAnsi="Tenorite Display"/>
          <w:b/>
          <w:bCs/>
        </w:rPr>
      </w:pPr>
      <w:r w:rsidRPr="0064396E">
        <w:rPr>
          <w:rFonts w:ascii="Tenorite Display" w:hAnsi="Tenorite Display"/>
          <w:b/>
          <w:bCs/>
        </w:rPr>
        <w:t>Aligned with Our Graduated Response</w:t>
      </w:r>
    </w:p>
    <w:p w14:paraId="181C8BCE" w14:textId="0C84CB1C" w:rsidR="0064396E" w:rsidRPr="0064396E" w:rsidRDefault="0064396E" w:rsidP="0064396E">
      <w:pPr>
        <w:rPr>
          <w:rFonts w:ascii="Tenorite Display" w:hAnsi="Tenorite Display"/>
        </w:rPr>
      </w:pPr>
      <w:r w:rsidRPr="0064396E">
        <w:rPr>
          <w:rFonts w:ascii="Tenorite Display" w:hAnsi="Tenorite Display"/>
        </w:rPr>
        <w:t>Our whole</w:t>
      </w:r>
      <w:r>
        <w:rPr>
          <w:rFonts w:ascii="Tenorite Display" w:hAnsi="Tenorite Display"/>
        </w:rPr>
        <w:t xml:space="preserve"> </w:t>
      </w:r>
      <w:r w:rsidRPr="0064396E">
        <w:rPr>
          <w:rFonts w:ascii="Tenorite Display" w:hAnsi="Tenorite Display"/>
        </w:rPr>
        <w:t xml:space="preserve">school intervention culture is underpinned by a graduated response that ensures every </w:t>
      </w:r>
      <w:r>
        <w:rPr>
          <w:rFonts w:ascii="Tenorite Display" w:hAnsi="Tenorite Display"/>
        </w:rPr>
        <w:t xml:space="preserve">learner </w:t>
      </w:r>
      <w:r w:rsidRPr="0064396E">
        <w:rPr>
          <w:rFonts w:ascii="Tenorite Display" w:hAnsi="Tenorite Display"/>
        </w:rPr>
        <w:t>receives:</w:t>
      </w:r>
    </w:p>
    <w:p w14:paraId="279B3BFF" w14:textId="1EDE4D23" w:rsidR="0064396E" w:rsidRPr="0064396E" w:rsidRDefault="0064396E" w:rsidP="0064396E">
      <w:pPr>
        <w:rPr>
          <w:rFonts w:ascii="Tenorite Display" w:hAnsi="Tenorite Display"/>
          <w:b/>
          <w:bCs/>
        </w:rPr>
      </w:pPr>
      <w:r w:rsidRPr="0064396E">
        <w:rPr>
          <w:rFonts w:ascii="Tenorite Display" w:hAnsi="Tenorite Display"/>
          <w:b/>
          <w:bCs/>
        </w:rPr>
        <w:t>The Right Support</w:t>
      </w:r>
      <w:r>
        <w:rPr>
          <w:rFonts w:ascii="Tenorite Display" w:hAnsi="Tenorite Display"/>
          <w:b/>
          <w:bCs/>
        </w:rPr>
        <w:t xml:space="preserve">- </w:t>
      </w:r>
      <w:r w:rsidRPr="0064396E">
        <w:rPr>
          <w:rFonts w:ascii="Tenorite Display" w:hAnsi="Tenorite Display"/>
        </w:rPr>
        <w:t xml:space="preserve">We select interventions that match the </w:t>
      </w:r>
      <w:r>
        <w:rPr>
          <w:rFonts w:ascii="Tenorite Display" w:hAnsi="Tenorite Display"/>
        </w:rPr>
        <w:t>learner</w:t>
      </w:r>
      <w:r w:rsidRPr="0064396E">
        <w:rPr>
          <w:rFonts w:ascii="Tenorite Display" w:hAnsi="Tenorite Display"/>
        </w:rPr>
        <w:t>’s learning profile, communication style and developmental needs.</w:t>
      </w:r>
    </w:p>
    <w:p w14:paraId="44E771C2" w14:textId="3D784D8D" w:rsidR="0064396E" w:rsidRPr="0064396E" w:rsidRDefault="0064396E" w:rsidP="0064396E">
      <w:pPr>
        <w:rPr>
          <w:rFonts w:ascii="Tenorite Display" w:hAnsi="Tenorite Display"/>
          <w:b/>
          <w:bCs/>
        </w:rPr>
      </w:pPr>
      <w:r w:rsidRPr="0064396E">
        <w:rPr>
          <w:rFonts w:ascii="Tenorite Display" w:hAnsi="Tenorite Display"/>
          <w:b/>
          <w:bCs/>
        </w:rPr>
        <w:t>At the Right Time</w:t>
      </w:r>
      <w:r>
        <w:rPr>
          <w:rFonts w:ascii="Tenorite Display" w:hAnsi="Tenorite Display"/>
          <w:b/>
          <w:bCs/>
        </w:rPr>
        <w:t xml:space="preserve">- </w:t>
      </w:r>
      <w:r w:rsidRPr="0064396E">
        <w:rPr>
          <w:rFonts w:ascii="Tenorite Display" w:hAnsi="Tenorite Display"/>
        </w:rPr>
        <w:t>Support is introduced proactively and responsively. We intervene early, and we adjust support if needs change.</w:t>
      </w:r>
    </w:p>
    <w:p w14:paraId="78723640" w14:textId="11291F86" w:rsidR="0064396E" w:rsidRPr="0064396E" w:rsidRDefault="0064396E" w:rsidP="0064396E">
      <w:pPr>
        <w:rPr>
          <w:rFonts w:ascii="Tenorite Display" w:hAnsi="Tenorite Display"/>
          <w:b/>
          <w:bCs/>
        </w:rPr>
      </w:pPr>
      <w:r w:rsidRPr="0064396E">
        <w:rPr>
          <w:rFonts w:ascii="Tenorite Display" w:hAnsi="Tenorite Display"/>
          <w:b/>
          <w:bCs/>
        </w:rPr>
        <w:t>At the Right Intensity</w:t>
      </w:r>
      <w:r>
        <w:rPr>
          <w:rFonts w:ascii="Tenorite Display" w:hAnsi="Tenorite Display"/>
          <w:b/>
          <w:bCs/>
        </w:rPr>
        <w:t xml:space="preserve">- </w:t>
      </w:r>
      <w:r w:rsidRPr="0064396E">
        <w:rPr>
          <w:rFonts w:ascii="Tenorite Display" w:hAnsi="Tenorite Display"/>
        </w:rPr>
        <w:t>Interventions are delivered at a level appropriate for each learner from low</w:t>
      </w:r>
      <w:r>
        <w:rPr>
          <w:rFonts w:ascii="Tenorite Display" w:hAnsi="Tenorite Display"/>
        </w:rPr>
        <w:t xml:space="preserve"> </w:t>
      </w:r>
      <w:r w:rsidRPr="0064396E">
        <w:rPr>
          <w:rFonts w:ascii="Tenorite Display" w:hAnsi="Tenorite Display"/>
        </w:rPr>
        <w:t xml:space="preserve">level classroom strategies to more targeted or specialist input when required. Intensity can be increased, maintained or stepped down to ensure </w:t>
      </w:r>
      <w:r>
        <w:rPr>
          <w:rFonts w:ascii="Tenorite Display" w:hAnsi="Tenorite Display"/>
        </w:rPr>
        <w:t xml:space="preserve">learners </w:t>
      </w:r>
      <w:r w:rsidRPr="0064396E">
        <w:rPr>
          <w:rFonts w:ascii="Tenorite Display" w:hAnsi="Tenorite Display"/>
        </w:rPr>
        <w:t>are receiving what they need without overwhelming them.</w:t>
      </w:r>
    </w:p>
    <w:p w14:paraId="7AE1867C" w14:textId="71C1A8DF" w:rsidR="0064396E" w:rsidRPr="0064396E" w:rsidRDefault="0064396E" w:rsidP="0064396E">
      <w:pPr>
        <w:rPr>
          <w:rFonts w:ascii="Tenorite Display" w:hAnsi="Tenorite Display"/>
        </w:rPr>
      </w:pPr>
      <w:r w:rsidRPr="0064396E">
        <w:rPr>
          <w:rFonts w:ascii="Tenorite Display" w:hAnsi="Tenorite Display"/>
        </w:rPr>
        <w:t xml:space="preserve">This flexible, model ensures that interventions are meaningful, timely and purposeful. It helps us remove barriers, promote independence and ensure every </w:t>
      </w:r>
      <w:r>
        <w:rPr>
          <w:rFonts w:ascii="Tenorite Display" w:hAnsi="Tenorite Display"/>
        </w:rPr>
        <w:t>learner</w:t>
      </w:r>
      <w:r w:rsidRPr="0064396E">
        <w:rPr>
          <w:rFonts w:ascii="Tenorite Display" w:hAnsi="Tenorite Display"/>
        </w:rPr>
        <w:t xml:space="preserve"> makes progress in a supportive, nurturing environment.</w:t>
      </w:r>
    </w:p>
    <w:p w14:paraId="79D49902" w14:textId="77777777" w:rsidR="00F1271C" w:rsidRDefault="00F1271C"/>
    <w:sectPr w:rsidR="00F127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norite Display">
    <w:charset w:val="00"/>
    <w:family w:val="auto"/>
    <w:pitch w:val="variable"/>
    <w:sig w:usb0="80000003" w:usb1="00000001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96E"/>
    <w:rsid w:val="00066FA7"/>
    <w:rsid w:val="00177027"/>
    <w:rsid w:val="0064396E"/>
    <w:rsid w:val="00713F1A"/>
    <w:rsid w:val="00D75875"/>
    <w:rsid w:val="00F1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39F8C"/>
  <w15:chartTrackingRefBased/>
  <w15:docId w15:val="{2BDD769E-F528-40AB-B4D5-EB9F2AEC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9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9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9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9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9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9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9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9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9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9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9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08D75781760442987D9DF2727DDC0A" ma:contentTypeVersion="11" ma:contentTypeDescription="Create a new document." ma:contentTypeScope="" ma:versionID="a5c8a0db730c0c6f92b9699c99539d0f">
  <xsd:schema xmlns:xsd="http://www.w3.org/2001/XMLSchema" xmlns:xs="http://www.w3.org/2001/XMLSchema" xmlns:p="http://schemas.microsoft.com/office/2006/metadata/properties" xmlns:ns3="7e53f901-59fd-4742-a6e3-de7bb12c32f0" targetNamespace="http://schemas.microsoft.com/office/2006/metadata/properties" ma:root="true" ma:fieldsID="d871e38ad67fe8d077c107fa95310b6b" ns3:_="">
    <xsd:import namespace="7e53f901-59fd-4742-a6e3-de7bb12c32f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3f901-59fd-4742-a6e3-de7bb12c32f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53f901-59fd-4742-a6e3-de7bb12c32f0" xsi:nil="true"/>
  </documentManagement>
</p:properties>
</file>

<file path=customXml/itemProps1.xml><?xml version="1.0" encoding="utf-8"?>
<ds:datastoreItem xmlns:ds="http://schemas.openxmlformats.org/officeDocument/2006/customXml" ds:itemID="{8FD1790E-A1A3-4650-87C1-F08E41059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3f901-59fd-4742-a6e3-de7bb12c3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CD66E3-B72F-4626-9951-06A9709F1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6B9646-5562-4884-A2A0-B6C4B0CC3C62}">
  <ds:schemaRefs>
    <ds:schemaRef ds:uri="http://schemas.microsoft.com/office/2006/metadata/properties"/>
    <ds:schemaRef ds:uri="http://schemas.microsoft.com/office/infopath/2007/PartnerControls"/>
    <ds:schemaRef ds:uri="7e53f901-59fd-4742-a6e3-de7bb12c32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Thorley</dc:creator>
  <cp:keywords/>
  <dc:description/>
  <cp:lastModifiedBy>Rosie Thorley</cp:lastModifiedBy>
  <cp:revision>2</cp:revision>
  <dcterms:created xsi:type="dcterms:W3CDTF">2025-11-14T16:16:00Z</dcterms:created>
  <dcterms:modified xsi:type="dcterms:W3CDTF">2025-11-14T16:22:00Z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0x0101005908D75781760442987D9DF2727DDC0A</vt:lpwstr>
  </property>
</Properties>
</file>